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6C" w:rsidRPr="006742A5" w:rsidRDefault="0093686C" w:rsidP="006742A5">
      <w:pPr>
        <w:jc w:val="right"/>
        <w:rPr>
          <w:rFonts w:ascii="Tahoma" w:hAnsi="Tahoma" w:cs="Tahoma"/>
        </w:rPr>
      </w:pPr>
      <w:r w:rsidRPr="006742A5">
        <w:rPr>
          <w:rFonts w:ascii="Tahoma" w:hAnsi="Tahoma" w:cs="Tahoma"/>
        </w:rPr>
        <w:t xml:space="preserve">Załącznik nr 2 </w:t>
      </w:r>
    </w:p>
    <w:p w:rsidR="0093686C" w:rsidRDefault="0093686C" w:rsidP="006742A5">
      <w:pPr>
        <w:jc w:val="right"/>
        <w:rPr>
          <w:rFonts w:ascii="Tahoma" w:hAnsi="Tahoma" w:cs="Tahoma"/>
          <w:b/>
        </w:rPr>
      </w:pPr>
      <w:r w:rsidRPr="006742A5">
        <w:rPr>
          <w:rFonts w:ascii="Tahoma" w:hAnsi="Tahoma" w:cs="Tahoma"/>
        </w:rPr>
        <w:t>do zapytania ofertowego</w:t>
      </w:r>
    </w:p>
    <w:p w:rsidR="0093686C" w:rsidRDefault="0093686C" w:rsidP="003428A2">
      <w:pPr>
        <w:jc w:val="center"/>
        <w:rPr>
          <w:rFonts w:ascii="Tahoma" w:hAnsi="Tahoma" w:cs="Tahoma"/>
          <w:b/>
        </w:rPr>
      </w:pPr>
    </w:p>
    <w:p w:rsidR="0093686C" w:rsidRPr="00642DB3" w:rsidRDefault="0093686C" w:rsidP="003428A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PROJEKT </w:t>
      </w:r>
      <w:r w:rsidRPr="00642DB3">
        <w:rPr>
          <w:rFonts w:ascii="Tahoma" w:hAnsi="Tahoma" w:cs="Tahoma"/>
          <w:b/>
        </w:rPr>
        <w:t xml:space="preserve">UMOWY nr </w:t>
      </w:r>
      <w:r>
        <w:rPr>
          <w:rFonts w:ascii="Tahoma" w:hAnsi="Tahoma" w:cs="Tahoma"/>
          <w:b/>
        </w:rPr>
        <w:t>…………….</w:t>
      </w:r>
    </w:p>
    <w:p w:rsidR="0093686C" w:rsidRPr="00642DB3" w:rsidRDefault="0093686C" w:rsidP="00642DB3">
      <w:pPr>
        <w:pStyle w:val="BodyText"/>
        <w:jc w:val="both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 xml:space="preserve">W dniu ……………………………… </w:t>
      </w:r>
      <w:r w:rsidRPr="00642DB3">
        <w:rPr>
          <w:rFonts w:ascii="Tahoma" w:hAnsi="Tahoma" w:cs="Tahoma"/>
          <w:b w:val="0"/>
          <w:sz w:val="24"/>
          <w:szCs w:val="24"/>
        </w:rPr>
        <w:t xml:space="preserve"> w Ksawerowie pomiędzy Gminą Ksawerów,  z siedzibą w Ksawerowie, przy ul. Kościuszki 3h zwaną dalej </w:t>
      </w:r>
      <w:r w:rsidRPr="00642DB3">
        <w:rPr>
          <w:rFonts w:ascii="Tahoma" w:hAnsi="Tahoma" w:cs="Tahoma"/>
          <w:sz w:val="24"/>
          <w:szCs w:val="24"/>
        </w:rPr>
        <w:t>Zamawiającym</w:t>
      </w:r>
      <w:r w:rsidRPr="00642DB3">
        <w:rPr>
          <w:rFonts w:ascii="Tahoma" w:hAnsi="Tahoma" w:cs="Tahoma"/>
          <w:b w:val="0"/>
          <w:sz w:val="24"/>
          <w:szCs w:val="24"/>
        </w:rPr>
        <w:t xml:space="preserve"> reprezentowaną przez Wójta Gminy Ksawerów </w:t>
      </w:r>
      <w:r w:rsidRPr="00642DB3">
        <w:rPr>
          <w:rFonts w:ascii="Tahoma" w:hAnsi="Tahoma" w:cs="Tahoma"/>
          <w:sz w:val="24"/>
          <w:szCs w:val="24"/>
        </w:rPr>
        <w:t xml:space="preserve"> Adama Topolskiego</w:t>
      </w:r>
      <w:r w:rsidRPr="00642DB3">
        <w:rPr>
          <w:rFonts w:ascii="Tahoma" w:hAnsi="Tahoma" w:cs="Tahoma"/>
          <w:b w:val="0"/>
          <w:sz w:val="24"/>
          <w:szCs w:val="24"/>
        </w:rPr>
        <w:t xml:space="preserve"> </w:t>
      </w:r>
    </w:p>
    <w:p w:rsidR="0093686C" w:rsidRPr="00172996" w:rsidRDefault="0093686C" w:rsidP="00642DB3">
      <w:pPr>
        <w:pStyle w:val="Header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</w:p>
    <w:p w:rsidR="0093686C" w:rsidRPr="00642DB3" w:rsidRDefault="0093686C" w:rsidP="00642DB3">
      <w:pPr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a </w:t>
      </w:r>
    </w:p>
    <w:p w:rsidR="0093686C" w:rsidRPr="00642DB3" w:rsidRDefault="0093686C" w:rsidP="003428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86C" w:rsidRPr="00642DB3" w:rsidRDefault="0093686C" w:rsidP="00642DB3">
      <w:pPr>
        <w:rPr>
          <w:rFonts w:ascii="Tahoma" w:hAnsi="Tahoma" w:cs="Tahoma"/>
        </w:rPr>
      </w:pPr>
    </w:p>
    <w:p w:rsidR="0093686C" w:rsidRPr="003428A2" w:rsidRDefault="0093686C" w:rsidP="006742A5">
      <w:pPr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zwanym dalej w tekście umowy </w:t>
      </w:r>
      <w:r w:rsidRPr="00642DB3">
        <w:rPr>
          <w:rFonts w:ascii="Tahoma" w:hAnsi="Tahoma" w:cs="Tahoma"/>
          <w:b/>
        </w:rPr>
        <w:t>„Wykonawcą”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została zawarta umowa </w:t>
      </w:r>
      <w:r>
        <w:rPr>
          <w:rFonts w:ascii="Tahoma" w:hAnsi="Tahoma" w:cs="Tahoma"/>
        </w:rPr>
        <w:br/>
        <w:t xml:space="preserve">o </w:t>
      </w:r>
      <w:r w:rsidRPr="003428A2">
        <w:rPr>
          <w:rFonts w:ascii="Tahoma" w:hAnsi="Tahoma" w:cs="Tahoma"/>
        </w:rPr>
        <w:t xml:space="preserve">następującej treści </w:t>
      </w:r>
    </w:p>
    <w:p w:rsidR="0093686C" w:rsidRPr="00642DB3" w:rsidRDefault="0093686C" w:rsidP="00642DB3">
      <w:pPr>
        <w:pStyle w:val="BodyText3"/>
        <w:rPr>
          <w:rFonts w:ascii="Tahoma" w:hAnsi="Tahoma" w:cs="Tahoma"/>
          <w:szCs w:val="24"/>
        </w:rPr>
      </w:pPr>
    </w:p>
    <w:p w:rsidR="0093686C" w:rsidRDefault="0093686C" w:rsidP="00642DB3">
      <w:pPr>
        <w:pStyle w:val="BodyText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 umowy nie stosuje się ustawy o Prawie zamówień publicznych z dnia              29.01.2004 r. Dz. U. z 2015 r. poz. 2164 ze zmianami zgodnie z art. 4 ust. 8.</w:t>
      </w:r>
    </w:p>
    <w:p w:rsidR="0093686C" w:rsidRPr="00642DB3" w:rsidRDefault="0093686C" w:rsidP="00642DB3">
      <w:pPr>
        <w:pStyle w:val="BodyText3"/>
        <w:rPr>
          <w:rFonts w:ascii="Tahoma" w:hAnsi="Tahoma" w:cs="Tahoma"/>
          <w:szCs w:val="24"/>
        </w:rPr>
      </w:pPr>
    </w:p>
    <w:p w:rsidR="0093686C" w:rsidRPr="00642DB3" w:rsidRDefault="0093686C" w:rsidP="00642DB3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642DB3">
        <w:rPr>
          <w:rFonts w:ascii="Tahoma" w:hAnsi="Tahoma" w:cs="Tahoma"/>
          <w:bCs/>
        </w:rPr>
        <w:t>§ 1</w:t>
      </w:r>
    </w:p>
    <w:p w:rsidR="0093686C" w:rsidRDefault="0093686C" w:rsidP="00E67D0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0D7648">
        <w:rPr>
          <w:rFonts w:ascii="Tahoma" w:hAnsi="Tahoma" w:cs="Tahoma"/>
        </w:rPr>
        <w:t xml:space="preserve">Zamawiający zleca a Wykonawca przyjmuje do wykonania budowę </w:t>
      </w:r>
      <w:r>
        <w:rPr>
          <w:rFonts w:ascii="Tahoma" w:hAnsi="Tahoma" w:cs="Tahoma"/>
        </w:rPr>
        <w:t xml:space="preserve">sieci </w:t>
      </w:r>
      <w:r w:rsidRPr="000D7648">
        <w:rPr>
          <w:rFonts w:ascii="Tahoma" w:hAnsi="Tahoma" w:cs="Tahoma"/>
        </w:rPr>
        <w:t xml:space="preserve">oświetlenia </w:t>
      </w:r>
      <w:r>
        <w:rPr>
          <w:rFonts w:ascii="Tahoma" w:hAnsi="Tahoma" w:cs="Tahoma"/>
        </w:rPr>
        <w:t>ulicznego w Ksawerowie w ulicy</w:t>
      </w:r>
      <w:r w:rsidRPr="000D76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Słonecznikowej, działka nr 1888/6</w:t>
      </w:r>
      <w:r w:rsidRPr="000D7648">
        <w:rPr>
          <w:rFonts w:ascii="Tahoma" w:hAnsi="Tahoma" w:cs="Tahoma"/>
        </w:rPr>
        <w:t>.</w:t>
      </w:r>
    </w:p>
    <w:p w:rsidR="0093686C" w:rsidRPr="00E67D06" w:rsidRDefault="0093686C" w:rsidP="00E67D0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0D7648">
        <w:rPr>
          <w:rFonts w:ascii="Tahoma" w:hAnsi="Tahoma" w:cs="Tahoma"/>
        </w:rPr>
        <w:t xml:space="preserve"> Szczegółowy zakres wykonania przedmiotu umowy określony</w:t>
      </w:r>
      <w:r>
        <w:rPr>
          <w:rFonts w:ascii="Tahoma" w:hAnsi="Tahoma" w:cs="Tahoma"/>
        </w:rPr>
        <w:t xml:space="preserve"> został w projekcie budowlanym </w:t>
      </w:r>
      <w:r w:rsidRPr="000D7648">
        <w:rPr>
          <w:rFonts w:ascii="Tahoma" w:hAnsi="Tahoma" w:cs="Tahoma"/>
        </w:rPr>
        <w:t>oraz ofercie Wykonawcy, które stanowią integralną część niniejszej umowy.</w:t>
      </w:r>
    </w:p>
    <w:p w:rsidR="0093686C" w:rsidRPr="00642DB3" w:rsidRDefault="0093686C" w:rsidP="00E67D06">
      <w:pPr>
        <w:jc w:val="both"/>
        <w:rPr>
          <w:rFonts w:ascii="Tahoma" w:hAnsi="Tahoma" w:cs="Tahoma"/>
          <w:b/>
        </w:rPr>
      </w:pPr>
    </w:p>
    <w:p w:rsidR="0093686C" w:rsidRPr="00642DB3" w:rsidRDefault="0093686C" w:rsidP="00642DB3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642DB3">
        <w:rPr>
          <w:rFonts w:ascii="Tahoma" w:hAnsi="Tahoma" w:cs="Tahoma"/>
          <w:bCs/>
        </w:rPr>
        <w:t>§ 2</w:t>
      </w:r>
    </w:p>
    <w:p w:rsidR="0093686C" w:rsidRPr="00642DB3" w:rsidRDefault="0093686C" w:rsidP="00B7318A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Wykonaw</w:t>
      </w:r>
      <w:r>
        <w:rPr>
          <w:rFonts w:ascii="Tahoma" w:hAnsi="Tahoma" w:cs="Tahoma"/>
        </w:rPr>
        <w:t>ca oświadcza, że zapoznał się z projektem budowlanym</w:t>
      </w:r>
      <w:r w:rsidRPr="00642D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 uznaje je za prawidłowy i wystarczający jako podstawa</w:t>
      </w:r>
      <w:r w:rsidRPr="00642DB3">
        <w:rPr>
          <w:rFonts w:ascii="Tahoma" w:hAnsi="Tahoma" w:cs="Tahoma"/>
        </w:rPr>
        <w:t xml:space="preserve"> do realizacji przedmiotu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niniejszej umowy.</w:t>
      </w:r>
    </w:p>
    <w:p w:rsidR="0093686C" w:rsidRDefault="0093686C" w:rsidP="00B7318A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2. Wykonawca zobowiązuje się niniejszą umową wobec Zamawiającego do zrealizowania robót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zgodnie z zakresem rzeczowym ujętym w</w:t>
      </w:r>
      <w:r>
        <w:rPr>
          <w:rFonts w:ascii="Tahoma" w:hAnsi="Tahoma" w:cs="Tahoma"/>
        </w:rPr>
        <w:t xml:space="preserve"> przedmiarach i projekcie budowlanym</w:t>
      </w:r>
      <w:r w:rsidRPr="00642DB3">
        <w:rPr>
          <w:rFonts w:ascii="Tahoma" w:hAnsi="Tahoma" w:cs="Tahoma"/>
        </w:rPr>
        <w:t>, wykonania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bez wad i przekazania Zamawiającemu przedmiotu umowy na warunkach ustalonych w niniejszej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umowie, z uwzględnieniem wymagań określonych w ustawie </w:t>
      </w:r>
      <w:r>
        <w:rPr>
          <w:rFonts w:ascii="Tahoma" w:hAnsi="Tahoma" w:cs="Tahoma"/>
        </w:rPr>
        <w:t xml:space="preserve">z dnia 7 lipca 1994 r. </w:t>
      </w:r>
      <w:r w:rsidRPr="00642DB3">
        <w:rPr>
          <w:rFonts w:ascii="Tahoma" w:hAnsi="Tahoma" w:cs="Tahoma"/>
        </w:rPr>
        <w:t>Prawo budowlane</w:t>
      </w:r>
      <w:r>
        <w:rPr>
          <w:rFonts w:ascii="Tahoma" w:hAnsi="Tahoma" w:cs="Tahoma"/>
        </w:rPr>
        <w:t xml:space="preserve"> (Dz. U. z 2010 r. Nr 243, poz. 1623 ze zm.)</w:t>
      </w:r>
      <w:r w:rsidRPr="00642DB3">
        <w:rPr>
          <w:rFonts w:ascii="Tahoma" w:hAnsi="Tahoma" w:cs="Tahoma"/>
        </w:rPr>
        <w:t>.</w:t>
      </w:r>
    </w:p>
    <w:p w:rsidR="0093686C" w:rsidRDefault="0093686C" w:rsidP="00B7318A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:rsidR="0093686C" w:rsidRPr="00B7318A" w:rsidRDefault="0093686C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t>§ 3</w:t>
      </w:r>
    </w:p>
    <w:p w:rsidR="0093686C" w:rsidRDefault="0093686C" w:rsidP="00B7318A">
      <w:pPr>
        <w:rPr>
          <w:rFonts w:ascii="Tahoma" w:hAnsi="Tahoma" w:cs="Tahoma"/>
        </w:rPr>
      </w:pPr>
      <w:r w:rsidRPr="00B7318A">
        <w:rPr>
          <w:rFonts w:ascii="Tahoma" w:hAnsi="Tahoma" w:cs="Tahoma"/>
        </w:rPr>
        <w:t>Zamawiający przekaże Wykonawcy teren budowy</w:t>
      </w:r>
      <w:r>
        <w:rPr>
          <w:rFonts w:ascii="Tahoma" w:hAnsi="Tahoma" w:cs="Tahoma"/>
        </w:rPr>
        <w:t xml:space="preserve"> do dnia ……………………………………..</w:t>
      </w:r>
    </w:p>
    <w:p w:rsidR="0093686C" w:rsidRDefault="0093686C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</w:p>
    <w:p w:rsidR="0093686C" w:rsidRDefault="0093686C" w:rsidP="00B7318A">
      <w:pPr>
        <w:autoSpaceDE w:val="0"/>
        <w:autoSpaceDN w:val="0"/>
        <w:adjustRightInd w:val="0"/>
        <w:ind w:left="360" w:hanging="36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t xml:space="preserve">§ </w:t>
      </w:r>
      <w:r>
        <w:rPr>
          <w:rFonts w:ascii="Tahoma" w:hAnsi="Tahoma" w:cs="Tahoma"/>
          <w:bCs/>
        </w:rPr>
        <w:t>4</w:t>
      </w:r>
    </w:p>
    <w:p w:rsidR="0093686C" w:rsidRDefault="0093686C" w:rsidP="00F3597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Termin oddania Z</w:t>
      </w:r>
      <w:r w:rsidRPr="00B7318A">
        <w:rPr>
          <w:rFonts w:ascii="Tahoma" w:hAnsi="Tahoma" w:cs="Tahoma"/>
        </w:rPr>
        <w:t>amawiającemu przedmiotu niniejszej umowy stron</w:t>
      </w:r>
      <w:r>
        <w:rPr>
          <w:rFonts w:ascii="Tahoma" w:hAnsi="Tahoma" w:cs="Tahoma"/>
        </w:rPr>
        <w:t xml:space="preserve">y ustalają do </w:t>
      </w:r>
      <w:r w:rsidRPr="00B7318A">
        <w:rPr>
          <w:rFonts w:ascii="Tahoma" w:hAnsi="Tahoma" w:cs="Tahoma"/>
        </w:rPr>
        <w:t xml:space="preserve">dnia: </w:t>
      </w:r>
      <w:r>
        <w:rPr>
          <w:rFonts w:ascii="Tahoma" w:hAnsi="Tahoma" w:cs="Tahoma"/>
        </w:rPr>
        <w:t>……………………….</w:t>
      </w:r>
    </w:p>
    <w:p w:rsidR="0093686C" w:rsidRDefault="0093686C" w:rsidP="00642DB3">
      <w:pPr>
        <w:autoSpaceDE w:val="0"/>
        <w:autoSpaceDN w:val="0"/>
        <w:adjustRightInd w:val="0"/>
        <w:rPr>
          <w:rFonts w:ascii="Tahoma" w:hAnsi="Tahoma" w:cs="Tahoma"/>
        </w:rPr>
      </w:pPr>
    </w:p>
    <w:p w:rsidR="0093686C" w:rsidRPr="00B7318A" w:rsidRDefault="0093686C" w:rsidP="00B7318A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§ 5</w:t>
      </w:r>
    </w:p>
    <w:p w:rsidR="0093686C" w:rsidRDefault="0093686C" w:rsidP="00B7318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Zamawiający zobowiązuje się do protokolarnego przekazania Wykonawcy terenu budowy.</w:t>
      </w:r>
    </w:p>
    <w:p w:rsidR="0093686C" w:rsidRPr="00642DB3" w:rsidRDefault="0093686C" w:rsidP="00B7318A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Zamawiający zobowiązuje się dostarczyć Wykonawcy przed terminem rozpoczęcia robót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dokumentację projektową, z którą Wykonawca zapoznał się zgodnie z § 2.</w:t>
      </w:r>
    </w:p>
    <w:p w:rsidR="0093686C" w:rsidRPr="00642DB3" w:rsidRDefault="0093686C" w:rsidP="00B7318A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Wykonawca po przejęciu terenu budowy, ponosi aż do chwili oddania przedmiotu umowy</w:t>
      </w:r>
      <w:r>
        <w:rPr>
          <w:rFonts w:ascii="Tahoma" w:hAnsi="Tahoma" w:cs="Tahoma"/>
        </w:rPr>
        <w:t xml:space="preserve"> odpowiedzialność </w:t>
      </w:r>
      <w:r w:rsidRPr="00642DB3">
        <w:rPr>
          <w:rFonts w:ascii="Tahoma" w:hAnsi="Tahoma" w:cs="Tahoma"/>
        </w:rPr>
        <w:t>na zasadach ogólnych za szkody wynikłe na tym terenie.</w:t>
      </w:r>
    </w:p>
    <w:p w:rsidR="0093686C" w:rsidRPr="00642DB3" w:rsidRDefault="0093686C" w:rsidP="00642DB3">
      <w:pPr>
        <w:autoSpaceDE w:val="0"/>
        <w:autoSpaceDN w:val="0"/>
        <w:adjustRightInd w:val="0"/>
        <w:rPr>
          <w:rFonts w:ascii="Tahoma" w:hAnsi="Tahoma" w:cs="Tahoma"/>
        </w:rPr>
      </w:pPr>
    </w:p>
    <w:p w:rsidR="0093686C" w:rsidRPr="00B7318A" w:rsidRDefault="0093686C" w:rsidP="00B7318A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B7318A">
        <w:rPr>
          <w:rFonts w:ascii="Tahoma" w:hAnsi="Tahoma" w:cs="Tahoma"/>
          <w:bCs/>
        </w:rPr>
        <w:t>§ 6</w:t>
      </w:r>
    </w:p>
    <w:p w:rsidR="0093686C" w:rsidRDefault="0093686C" w:rsidP="009E2AA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Do obowiązków Wykonawcy w okresie realizacji robót należało będzie </w:t>
      </w:r>
      <w:r>
        <w:rPr>
          <w:rFonts w:ascii="Tahoma" w:hAnsi="Tahoma" w:cs="Tahoma"/>
        </w:rPr>
        <w:t>ut</w:t>
      </w:r>
      <w:r w:rsidRPr="00642DB3">
        <w:rPr>
          <w:rFonts w:ascii="Tahoma" w:hAnsi="Tahoma" w:cs="Tahoma"/>
        </w:rPr>
        <w:t>rzymywanie terenu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budowy w stanie wolnym od przeszkód komunikacyjnych, składowanie i usuwanie po ich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wykorzystaniu wszelkich urządzeń pomocniczych i zbędnych materiałów, odpadów i śmieci oraz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niepotrzebnych urządzeń prowizorycznych.</w:t>
      </w:r>
    </w:p>
    <w:p w:rsidR="0093686C" w:rsidRPr="00642DB3" w:rsidRDefault="0093686C" w:rsidP="009E2AA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Do obowiązków Wykonawcy należy zorganizowanie placu budowy własnym staraniem i na własny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koszt, zapewnienie prawidłowych warunków BHP i Ppoż. oraz utrzymanie porządku na budowie.</w:t>
      </w:r>
    </w:p>
    <w:p w:rsidR="0093686C" w:rsidRPr="00642DB3" w:rsidRDefault="0093686C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Prace związane z zabezpieczeniem robót i uporządkowaniem placu budowy po ich zakończeniu 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stanowią robót dodatkowych i należą do obowiązków Wykonawcy.</w:t>
      </w:r>
    </w:p>
    <w:p w:rsidR="0093686C" w:rsidRPr="00642DB3" w:rsidRDefault="0093686C" w:rsidP="009F448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4. Wykonawca ponosi pełną odpowiedzialność za prawidłową organizację robót będących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przedmiotem umowy.</w:t>
      </w:r>
    </w:p>
    <w:p w:rsidR="0093686C" w:rsidRDefault="0093686C" w:rsidP="00F4112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5. Wykonawca ponosi pełną odpowiedzialność za szkody wyrządzone osobom trzecim i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Zamawiającemu w trakcie prowadzenia robót.</w:t>
      </w:r>
    </w:p>
    <w:p w:rsidR="0093686C" w:rsidRPr="00642DB3" w:rsidRDefault="0093686C" w:rsidP="009E2AAD">
      <w:pPr>
        <w:autoSpaceDE w:val="0"/>
        <w:autoSpaceDN w:val="0"/>
        <w:adjustRightInd w:val="0"/>
        <w:ind w:left="360" w:hanging="360"/>
        <w:rPr>
          <w:rFonts w:ascii="Tahoma" w:hAnsi="Tahoma" w:cs="Tahoma"/>
        </w:rPr>
      </w:pPr>
    </w:p>
    <w:p w:rsidR="0093686C" w:rsidRPr="009E2AAD" w:rsidRDefault="0093686C" w:rsidP="009E2AAD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9E2AAD">
        <w:rPr>
          <w:rFonts w:ascii="Tahoma" w:hAnsi="Tahoma" w:cs="Tahoma"/>
          <w:bCs/>
        </w:rPr>
        <w:t>§ 7</w:t>
      </w:r>
    </w:p>
    <w:p w:rsidR="0093686C" w:rsidRPr="00642DB3" w:rsidRDefault="0093686C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Wykonawca zobowiązuje się wykonać przedmiot umowy z materiałów własnych, nowych i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posiadających wymagane certyfikaty.</w:t>
      </w:r>
    </w:p>
    <w:p w:rsidR="0093686C" w:rsidRPr="00642DB3" w:rsidRDefault="0093686C" w:rsidP="009E2AAD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Materiały, o których mowa w pkt 1, powinny odpowiadać wymogom wyrobów dopuszczonych do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obrotu i powszechnego stosowania w budownictwie, określonym w ustawie Prawo budowlane oraz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 dokumentacji projektowej.</w:t>
      </w:r>
    </w:p>
    <w:p w:rsidR="0093686C" w:rsidRDefault="0093686C" w:rsidP="00290E57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3. Na każde żądanie Zamawiającego Wykonawca obowiązany jest okazać w stosunku do materiałów,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 których mowa w pkt 2, dokumenty określone w ustawie o wyrobach budowlanych.</w:t>
      </w:r>
    </w:p>
    <w:p w:rsidR="0093686C" w:rsidRPr="00642DB3" w:rsidRDefault="0093686C" w:rsidP="00642DB3">
      <w:pPr>
        <w:autoSpaceDE w:val="0"/>
        <w:autoSpaceDN w:val="0"/>
        <w:adjustRightInd w:val="0"/>
        <w:rPr>
          <w:rFonts w:ascii="Tahoma" w:hAnsi="Tahoma" w:cs="Tahoma"/>
        </w:rPr>
      </w:pPr>
    </w:p>
    <w:p w:rsidR="0093686C" w:rsidRPr="006A4B15" w:rsidRDefault="0093686C" w:rsidP="006A4B15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 w:rsidRPr="009E2AAD">
        <w:rPr>
          <w:rFonts w:ascii="Tahoma" w:hAnsi="Tahoma" w:cs="Tahoma"/>
          <w:bCs/>
        </w:rPr>
        <w:t>§ 8</w:t>
      </w:r>
    </w:p>
    <w:p w:rsidR="0093686C" w:rsidRPr="006A4B15" w:rsidRDefault="0093686C" w:rsidP="00C1572B">
      <w:pPr>
        <w:jc w:val="both"/>
        <w:rPr>
          <w:rFonts w:ascii="Tahoma" w:hAnsi="Tahoma" w:cs="Tahoma"/>
        </w:rPr>
      </w:pPr>
    </w:p>
    <w:p w:rsidR="0093686C" w:rsidRPr="00F555D1" w:rsidRDefault="0093686C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Strony ustalają, że obowiązującą formą wynagrodzenia, zgodnie z wybraną w trybie przetargu ofertą Wykonawcy jest wynagrodzenie w formie ryczałtu.</w:t>
      </w:r>
    </w:p>
    <w:p w:rsidR="0093686C" w:rsidRPr="00F555D1" w:rsidRDefault="0093686C" w:rsidP="00290E57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Ustalone w tej formie niezmienne wynagr</w:t>
      </w:r>
      <w:r>
        <w:rPr>
          <w:rFonts w:ascii="Tahoma" w:hAnsi="Tahoma" w:cs="Tahoma"/>
        </w:rPr>
        <w:t xml:space="preserve">odzenie Wykonawcy wynosi ogółem:           </w:t>
      </w:r>
      <w:r>
        <w:rPr>
          <w:rFonts w:ascii="Tahoma" w:hAnsi="Tahoma" w:cs="Tahoma"/>
          <w:b/>
        </w:rPr>
        <w:t xml:space="preserve">……………………… </w:t>
      </w:r>
      <w:r w:rsidRPr="00290E57">
        <w:rPr>
          <w:rFonts w:ascii="Tahoma" w:hAnsi="Tahoma" w:cs="Tahoma"/>
          <w:b/>
        </w:rPr>
        <w:t>zł.</w:t>
      </w:r>
      <w:r>
        <w:rPr>
          <w:rFonts w:ascii="Tahoma" w:hAnsi="Tahoma" w:cs="Tahoma"/>
        </w:rPr>
        <w:t xml:space="preserve"> </w:t>
      </w:r>
      <w:r w:rsidRPr="00F555D1">
        <w:rPr>
          <w:rFonts w:ascii="Tahoma" w:hAnsi="Tahoma" w:cs="Tahoma"/>
        </w:rPr>
        <w:t>(słownie złotych:</w:t>
      </w:r>
      <w:r>
        <w:rPr>
          <w:rFonts w:ascii="Tahoma" w:hAnsi="Tahoma" w:cs="Tahoma"/>
        </w:rPr>
        <w:t xml:space="preserve"> ………………………………………00</w:t>
      </w:r>
      <w:r w:rsidRPr="00F555D1">
        <w:rPr>
          <w:rFonts w:ascii="Tahoma" w:hAnsi="Tahoma" w:cs="Tahoma"/>
        </w:rPr>
        <w:t>/100)</w:t>
      </w:r>
      <w:r>
        <w:rPr>
          <w:rFonts w:ascii="Tahoma" w:hAnsi="Tahoma" w:cs="Tahoma"/>
        </w:rPr>
        <w:t xml:space="preserve"> </w:t>
      </w:r>
      <w:r w:rsidRPr="00F555D1">
        <w:rPr>
          <w:rFonts w:ascii="Tahoma" w:hAnsi="Tahoma" w:cs="Tahoma"/>
        </w:rPr>
        <w:t>plus</w:t>
      </w:r>
      <w:r>
        <w:rPr>
          <w:rFonts w:ascii="Tahoma" w:hAnsi="Tahoma" w:cs="Tahoma"/>
        </w:rPr>
        <w:t xml:space="preserve"> podatek VAT w wysokości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….%</w:t>
      </w:r>
      <w:r w:rsidRPr="00F555D1">
        <w:rPr>
          <w:rFonts w:ascii="Tahoma" w:hAnsi="Tahoma" w:cs="Tahoma"/>
        </w:rPr>
        <w:t xml:space="preserve"> , w kwocie </w:t>
      </w:r>
      <w:r>
        <w:rPr>
          <w:rFonts w:ascii="Tahoma" w:hAnsi="Tahoma" w:cs="Tahoma"/>
          <w:b/>
        </w:rPr>
        <w:t xml:space="preserve">………………. </w:t>
      </w:r>
      <w:r w:rsidRPr="00290E57">
        <w:rPr>
          <w:rFonts w:ascii="Tahoma" w:hAnsi="Tahoma" w:cs="Tahoma"/>
          <w:b/>
        </w:rPr>
        <w:t>zł.</w:t>
      </w:r>
      <w:r w:rsidRPr="00F555D1">
        <w:rPr>
          <w:rFonts w:ascii="Tahoma" w:hAnsi="Tahoma" w:cs="Tahoma"/>
          <w:b/>
        </w:rPr>
        <w:t xml:space="preserve"> </w:t>
      </w:r>
      <w:r w:rsidRPr="00F555D1">
        <w:rPr>
          <w:rFonts w:ascii="Tahoma" w:hAnsi="Tahoma" w:cs="Tahoma"/>
        </w:rPr>
        <w:t>(</w:t>
      </w:r>
      <w:r>
        <w:rPr>
          <w:rFonts w:ascii="Tahoma" w:hAnsi="Tahoma" w:cs="Tahoma"/>
        </w:rPr>
        <w:t>słownie złotych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…………………………….. 00</w:t>
      </w:r>
      <w:r w:rsidRPr="00F555D1">
        <w:rPr>
          <w:rFonts w:ascii="Tahoma" w:hAnsi="Tahoma" w:cs="Tahoma"/>
        </w:rPr>
        <w:t>/100)</w:t>
      </w:r>
      <w:r>
        <w:rPr>
          <w:rFonts w:ascii="Tahoma" w:hAnsi="Tahoma" w:cs="Tahoma"/>
        </w:rPr>
        <w:t>.</w:t>
      </w:r>
    </w:p>
    <w:p w:rsidR="0093686C" w:rsidRPr="00F555D1" w:rsidRDefault="0093686C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Łączn</w:t>
      </w:r>
      <w:r>
        <w:rPr>
          <w:rFonts w:ascii="Tahoma" w:hAnsi="Tahoma" w:cs="Tahoma"/>
        </w:rPr>
        <w:t>e wynagrodzenie z podatkiem VAT</w:t>
      </w:r>
      <w:r w:rsidRPr="00F555D1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 xml:space="preserve">……………………………………… </w:t>
      </w:r>
      <w:r w:rsidRPr="00290E57">
        <w:rPr>
          <w:rFonts w:ascii="Tahoma" w:hAnsi="Tahoma" w:cs="Tahoma"/>
          <w:b/>
        </w:rPr>
        <w:t>zł.</w:t>
      </w:r>
      <w:r w:rsidRPr="00F555D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F555D1">
        <w:rPr>
          <w:rFonts w:ascii="Tahoma" w:hAnsi="Tahoma" w:cs="Tahoma"/>
        </w:rPr>
        <w:t xml:space="preserve">słownie złotych: </w:t>
      </w:r>
      <w:r>
        <w:rPr>
          <w:rFonts w:ascii="Tahoma" w:hAnsi="Tahoma" w:cs="Tahoma"/>
        </w:rPr>
        <w:t>……………………………………………………………………………. 00</w:t>
      </w:r>
      <w:r w:rsidRPr="00F555D1">
        <w:rPr>
          <w:rFonts w:ascii="Tahoma" w:hAnsi="Tahoma" w:cs="Tahoma"/>
        </w:rPr>
        <w:t>/100)</w:t>
      </w:r>
    </w:p>
    <w:p w:rsidR="0093686C" w:rsidRPr="00F555D1" w:rsidRDefault="0093686C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 xml:space="preserve">Zamawiający dokona zapłaty wynagrodzenia na rachunek bankowy Wykonawcy: </w:t>
      </w:r>
    </w:p>
    <w:p w:rsidR="0093686C" w:rsidRPr="00F555D1" w:rsidRDefault="0093686C" w:rsidP="00F555D1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………………………………………………………………………………………………………………….</w:t>
      </w:r>
    </w:p>
    <w:p w:rsidR="0093686C" w:rsidRPr="00F555D1" w:rsidRDefault="0093686C" w:rsidP="00F555D1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 xml:space="preserve">Strony postanawiają, że rozliczenie wynagrodzenia za wykonanie przedmiotu umowy nastąpi na podstawie faktury </w:t>
      </w:r>
      <w:r>
        <w:rPr>
          <w:rFonts w:ascii="Tahoma" w:hAnsi="Tahoma" w:cs="Tahoma"/>
        </w:rPr>
        <w:t xml:space="preserve">wystawionej </w:t>
      </w:r>
      <w:r w:rsidRPr="00F555D1">
        <w:rPr>
          <w:rFonts w:ascii="Tahoma" w:hAnsi="Tahoma" w:cs="Tahoma"/>
        </w:rPr>
        <w:t xml:space="preserve">po zakończeniu i odbiorze robót. </w:t>
      </w:r>
    </w:p>
    <w:p w:rsidR="0093686C" w:rsidRPr="002901F6" w:rsidRDefault="0093686C" w:rsidP="002901F6">
      <w:pPr>
        <w:numPr>
          <w:ilvl w:val="0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</w:rPr>
      </w:pPr>
      <w:r w:rsidRPr="00F555D1">
        <w:rPr>
          <w:rFonts w:ascii="Tahoma" w:hAnsi="Tahoma" w:cs="Tahoma"/>
        </w:rPr>
        <w:t>Podstawą wystawienia faktury jest sporządzenie protokołu odbioru</w:t>
      </w:r>
      <w:r>
        <w:rPr>
          <w:rFonts w:ascii="Tahoma" w:hAnsi="Tahoma" w:cs="Tahoma"/>
        </w:rPr>
        <w:t xml:space="preserve"> i podpisanie przez Zamawiającego bez zastrzeżeń oraz przekazanie Zamawiającemu dokumentów o których mowa w </w:t>
      </w:r>
      <w:r>
        <w:rPr>
          <w:rFonts w:ascii="Tahoma" w:hAnsi="Tahoma" w:cs="Tahoma"/>
          <w:bCs/>
        </w:rPr>
        <w:t>§ 9 ust. 5 umowy.</w:t>
      </w:r>
    </w:p>
    <w:p w:rsidR="0093686C" w:rsidRDefault="0093686C" w:rsidP="002901F6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Faktura będzie płatna </w:t>
      </w:r>
      <w:r w:rsidRPr="00F555D1">
        <w:rPr>
          <w:rFonts w:ascii="Tahoma" w:hAnsi="Tahoma" w:cs="Tahoma"/>
        </w:rPr>
        <w:t xml:space="preserve">w terminie 30 dni, licząc od daty </w:t>
      </w:r>
      <w:r>
        <w:rPr>
          <w:rFonts w:ascii="Tahoma" w:hAnsi="Tahoma" w:cs="Tahoma"/>
        </w:rPr>
        <w:t xml:space="preserve">jej </w:t>
      </w:r>
      <w:r w:rsidRPr="00F555D1">
        <w:rPr>
          <w:rFonts w:ascii="Tahoma" w:hAnsi="Tahoma" w:cs="Tahoma"/>
        </w:rPr>
        <w:t>dostarczenia do Zamawiającego. Zamawiającemu przysługuje prawo wstrzymania płatności w przypadku nie przedłożenia w terminie 15 dni od dnia wystawienia faktury, pisemnego potwierdzenia przez podwykonawców, których wierzytelność jest częścią składową wystawionej faktury o dokonaniu zapłaty na rzecz tych podwykonawców.</w:t>
      </w:r>
    </w:p>
    <w:p w:rsidR="0093686C" w:rsidRPr="00F555D1" w:rsidRDefault="0093686C" w:rsidP="002901F6">
      <w:pPr>
        <w:numPr>
          <w:ilvl w:val="0"/>
          <w:numId w:val="20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</w:rPr>
      </w:pPr>
      <w:r w:rsidRPr="00F555D1">
        <w:rPr>
          <w:rFonts w:ascii="Tahoma" w:hAnsi="Tahoma" w:cs="Tahoma"/>
        </w:rPr>
        <w:t>Kwota umówionego wynagrodzenia nie może być przekroczona bez względu na okoliczności, jakie mogą wystąpić w trakcie realizacji przedmiotu umowy.</w:t>
      </w:r>
    </w:p>
    <w:p w:rsidR="0093686C" w:rsidRPr="00F555D1" w:rsidRDefault="0093686C" w:rsidP="00F555D1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93686C" w:rsidRPr="00642DB3" w:rsidRDefault="0093686C" w:rsidP="008F09E8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  <w:bCs/>
        </w:rPr>
        <w:t>§ 9</w:t>
      </w:r>
    </w:p>
    <w:p w:rsidR="0093686C" w:rsidRPr="00642DB3" w:rsidRDefault="0093686C" w:rsidP="008F09E8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1. Wykonawca zgłosi Zamawiającemu gotowość do odbioru końcowego poprzez złożenie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odrębnego pisma w Sekretariacie Zamawiającego.</w:t>
      </w:r>
    </w:p>
    <w:p w:rsidR="0093686C" w:rsidRPr="00642DB3" w:rsidRDefault="0093686C" w:rsidP="008F09E8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Zamawiający wyznaczy termin i rozpocznie odbiór końcowy przedmiotu umowy w okresie </w:t>
      </w:r>
      <w:r>
        <w:rPr>
          <w:rFonts w:ascii="Tahoma" w:hAnsi="Tahoma" w:cs="Tahoma"/>
        </w:rPr>
        <w:t xml:space="preserve">14 </w:t>
      </w:r>
      <w:r w:rsidRPr="00642DB3">
        <w:rPr>
          <w:rFonts w:ascii="Tahoma" w:hAnsi="Tahoma" w:cs="Tahoma"/>
        </w:rPr>
        <w:t>dni r</w:t>
      </w:r>
      <w:r>
        <w:rPr>
          <w:rFonts w:ascii="Tahoma" w:hAnsi="Tahoma" w:cs="Tahoma"/>
        </w:rPr>
        <w:t>oboczych od daty zawiadomienia G</w:t>
      </w:r>
      <w:r w:rsidRPr="00642DB3">
        <w:rPr>
          <w:rFonts w:ascii="Tahoma" w:hAnsi="Tahoma" w:cs="Tahoma"/>
        </w:rPr>
        <w:t>o przez Wykonawcę o osiągnięciu gotowości do odbioru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końcowego, zawiadamiając o tym Wykonawcę.</w:t>
      </w:r>
    </w:p>
    <w:p w:rsidR="0093686C" w:rsidRPr="004E554F" w:rsidRDefault="0093686C" w:rsidP="004E554F">
      <w:pPr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3. </w:t>
      </w:r>
      <w:r w:rsidRPr="004E554F">
        <w:rPr>
          <w:rFonts w:ascii="Tahoma" w:hAnsi="Tahoma" w:cs="Tahoma"/>
        </w:rPr>
        <w:t>Jeżeli w toku czynności odbioru końcowego zostaną stwierdzone wady, to Zamawiającemu przysługują następujące uprawnienia :</w:t>
      </w:r>
    </w:p>
    <w:p w:rsidR="0093686C" w:rsidRPr="004E554F" w:rsidRDefault="0093686C" w:rsidP="00AC6356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 w:rsidRPr="004E554F">
        <w:rPr>
          <w:rFonts w:ascii="Tahoma" w:hAnsi="Tahoma" w:cs="Tahoma"/>
        </w:rPr>
        <w:t xml:space="preserve"> jeżeli wady nadają się do usunięcia, może odmówić odbioru do czasu ich usunięcia, </w:t>
      </w:r>
    </w:p>
    <w:p w:rsidR="0093686C" w:rsidRPr="004E554F" w:rsidRDefault="0093686C" w:rsidP="00AC6356">
      <w:pPr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</w:t>
      </w:r>
      <w:r w:rsidRPr="004E554F">
        <w:rPr>
          <w:rFonts w:ascii="Tahoma" w:hAnsi="Tahoma" w:cs="Tahoma"/>
        </w:rPr>
        <w:t xml:space="preserve"> jeżeli wad</w:t>
      </w:r>
      <w:r>
        <w:rPr>
          <w:rFonts w:ascii="Tahoma" w:hAnsi="Tahoma" w:cs="Tahoma"/>
        </w:rPr>
        <w:t>y nie nadają się do usunięcia (</w:t>
      </w:r>
      <w:r w:rsidRPr="004E554F">
        <w:rPr>
          <w:rFonts w:ascii="Tahoma" w:hAnsi="Tahoma" w:cs="Tahoma"/>
        </w:rPr>
        <w:t>wady trwałe</w:t>
      </w:r>
      <w:r>
        <w:rPr>
          <w:rFonts w:ascii="Tahoma" w:hAnsi="Tahoma" w:cs="Tahoma"/>
        </w:rPr>
        <w:t>), to</w:t>
      </w:r>
      <w:r w:rsidRPr="004E554F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4E554F">
        <w:rPr>
          <w:rFonts w:ascii="Tahoma" w:hAnsi="Tahoma" w:cs="Tahoma"/>
        </w:rPr>
        <w:t>jeżeli nie uniemożliwiają one użytkowania przedmiotu odbioru zgodnie z przeznaczeniem, to Zamawiający obniży odpowiednio wynagrodzenie Wykonawcy,</w:t>
      </w:r>
    </w:p>
    <w:p w:rsidR="0093686C" w:rsidRPr="004E554F" w:rsidRDefault="0093686C" w:rsidP="00290E57">
      <w:pPr>
        <w:tabs>
          <w:tab w:val="left" w:pos="720"/>
        </w:tabs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c)  </w:t>
      </w:r>
      <w:r w:rsidRPr="004E554F">
        <w:rPr>
          <w:rFonts w:ascii="Tahoma" w:hAnsi="Tahoma" w:cs="Tahoma"/>
        </w:rPr>
        <w:t>jeżeli wady uniemożliwiają użytkowanie zgodnie z przeznaczeniem, Zamawiający może odstąpić od umowy lub żądać wykonania przedmiotu odbioru po raz drugi.</w:t>
      </w:r>
    </w:p>
    <w:p w:rsidR="0093686C" w:rsidRPr="004E554F" w:rsidRDefault="0093686C" w:rsidP="00AC6356">
      <w:pPr>
        <w:ind w:left="708" w:hanging="3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d)</w:t>
      </w:r>
      <w:r w:rsidRPr="004E554F">
        <w:rPr>
          <w:rFonts w:ascii="Tahoma" w:hAnsi="Tahoma" w:cs="Tahoma"/>
        </w:rPr>
        <w:t xml:space="preserve"> jeżeli Wykonawca nie usunie wad w wyznaczonym terminie Zamawiający może </w:t>
      </w:r>
      <w:r>
        <w:rPr>
          <w:rFonts w:ascii="Tahoma" w:hAnsi="Tahoma" w:cs="Tahoma"/>
        </w:rPr>
        <w:t>p</w:t>
      </w:r>
      <w:r w:rsidRPr="004E554F">
        <w:rPr>
          <w:rFonts w:ascii="Tahoma" w:hAnsi="Tahoma" w:cs="Tahoma"/>
        </w:rPr>
        <w:t>owierzyć usunięcie wad osobie trzeciej na koszt i ryzyko Wykonawcy.</w:t>
      </w:r>
    </w:p>
    <w:p w:rsidR="0093686C" w:rsidRPr="00642DB3" w:rsidRDefault="0093686C" w:rsidP="004E554F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>4. Z czynności odbioru końcowego sporządzony zostanie protokół, zawierający wszystkie ustalenia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dokonane w trakcie odbioru, jak również terminy wyznaczone na usunięcie stwierdzonych w tej dacie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wad, przy udziale przedstawicieli Zamawiającego oraz Wykonawcy.</w:t>
      </w:r>
    </w:p>
    <w:p w:rsidR="0093686C" w:rsidRPr="004E554F" w:rsidRDefault="0093686C" w:rsidP="009F448B">
      <w:pPr>
        <w:ind w:left="36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5. Do odbioru robót Wykonawca </w:t>
      </w:r>
      <w:r w:rsidRPr="004E554F">
        <w:rPr>
          <w:rFonts w:ascii="Tahoma" w:hAnsi="Tahoma" w:cs="Tahoma"/>
        </w:rPr>
        <w:t>przekaże Zamawiającemu komplet dokumentów pozwalających na ocenę prawidłowości wykonania przedmiotu umowy, a w szczególności:</w:t>
      </w:r>
    </w:p>
    <w:p w:rsidR="0093686C" w:rsidRPr="00642DB3" w:rsidRDefault="0093686C" w:rsidP="00757AAB">
      <w:pPr>
        <w:autoSpaceDE w:val="0"/>
        <w:autoSpaceDN w:val="0"/>
        <w:adjustRightInd w:val="0"/>
        <w:ind w:left="72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a)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 xml:space="preserve">oświadczenie Wykonawcy robót o wykonaniu robót zgodnie z przepisami, zasadami </w:t>
      </w:r>
      <w:r>
        <w:rPr>
          <w:rFonts w:ascii="Tahoma" w:hAnsi="Tahoma" w:cs="Tahoma"/>
        </w:rPr>
        <w:t xml:space="preserve">wiedzy </w:t>
      </w:r>
      <w:r w:rsidRPr="00642DB3">
        <w:rPr>
          <w:rFonts w:ascii="Tahoma" w:hAnsi="Tahoma" w:cs="Tahoma"/>
        </w:rPr>
        <w:t>technicznej i sztuką budowlaną oraz o uporządkowaniu terenu;</w:t>
      </w:r>
    </w:p>
    <w:p w:rsidR="0093686C" w:rsidRPr="00642DB3" w:rsidRDefault="0093686C" w:rsidP="00757AAB">
      <w:pPr>
        <w:autoSpaceDE w:val="0"/>
        <w:autoSpaceDN w:val="0"/>
        <w:adjustRightInd w:val="0"/>
        <w:ind w:left="72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b)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oświadczenie Wykonawcy robót o wbudowaniu wyrobów dopuszczonych do obrotu, zgodnie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z wymaganiami;</w:t>
      </w:r>
    </w:p>
    <w:p w:rsidR="0093686C" w:rsidRDefault="0093686C" w:rsidP="00757AAB">
      <w:pPr>
        <w:autoSpaceDE w:val="0"/>
        <w:autoSpaceDN w:val="0"/>
        <w:adjustRightInd w:val="0"/>
        <w:ind w:left="720" w:hanging="360"/>
        <w:jc w:val="both"/>
        <w:rPr>
          <w:rFonts w:ascii="Tahoma" w:hAnsi="Tahoma" w:cs="Tahoma"/>
        </w:rPr>
      </w:pPr>
      <w:r w:rsidRPr="00642DB3">
        <w:rPr>
          <w:rFonts w:ascii="Tahoma" w:hAnsi="Tahoma" w:cs="Tahoma"/>
        </w:rPr>
        <w:t xml:space="preserve">c) </w:t>
      </w:r>
      <w:r>
        <w:rPr>
          <w:rFonts w:ascii="Tahoma" w:hAnsi="Tahoma" w:cs="Tahoma"/>
        </w:rPr>
        <w:t xml:space="preserve"> </w:t>
      </w:r>
      <w:r w:rsidRPr="00642DB3">
        <w:rPr>
          <w:rFonts w:ascii="Tahoma" w:hAnsi="Tahoma" w:cs="Tahoma"/>
        </w:rPr>
        <w:t>dokumenty potwierdzające wbudowanie wy</w:t>
      </w:r>
      <w:r>
        <w:rPr>
          <w:rFonts w:ascii="Tahoma" w:hAnsi="Tahoma" w:cs="Tahoma"/>
        </w:rPr>
        <w:t xml:space="preserve">robów budowlanych dopuszczonych </w:t>
      </w:r>
      <w:r w:rsidRPr="00642DB3">
        <w:rPr>
          <w:rFonts w:ascii="Tahoma" w:hAnsi="Tahoma" w:cs="Tahoma"/>
        </w:rPr>
        <w:t>do obrotu;</w:t>
      </w:r>
    </w:p>
    <w:p w:rsidR="0093686C" w:rsidRDefault="0093686C" w:rsidP="00757AAB">
      <w:pPr>
        <w:autoSpaceDE w:val="0"/>
        <w:autoSpaceDN w:val="0"/>
        <w:adjustRightInd w:val="0"/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oświadczenie kierownika budowy </w:t>
      </w:r>
      <w:r w:rsidRPr="004E554F">
        <w:rPr>
          <w:rFonts w:ascii="Tahoma" w:hAnsi="Tahoma" w:cs="Tahoma"/>
        </w:rPr>
        <w:t xml:space="preserve">o którym mowa w art. 57 </w:t>
      </w:r>
      <w:r>
        <w:rPr>
          <w:rFonts w:ascii="Tahoma" w:hAnsi="Tahoma" w:cs="Tahoma"/>
        </w:rPr>
        <w:t xml:space="preserve">ust 1 pkt 2 </w:t>
      </w:r>
      <w:r w:rsidRPr="004E554F">
        <w:rPr>
          <w:rFonts w:ascii="Tahoma" w:hAnsi="Tahoma" w:cs="Tahoma"/>
        </w:rPr>
        <w:t>ustawy z dnia 07.07.1994 r. Prawo budowlane (</w:t>
      </w:r>
      <w:r>
        <w:rPr>
          <w:rFonts w:ascii="Tahoma" w:hAnsi="Tahoma" w:cs="Tahoma"/>
        </w:rPr>
        <w:t xml:space="preserve">tj. </w:t>
      </w:r>
      <w:r w:rsidRPr="004E554F">
        <w:rPr>
          <w:rFonts w:ascii="Tahoma" w:hAnsi="Tahoma" w:cs="Tahoma"/>
        </w:rPr>
        <w:t xml:space="preserve">Dz. U. </w:t>
      </w:r>
      <w:r>
        <w:rPr>
          <w:rFonts w:ascii="Tahoma" w:hAnsi="Tahoma" w:cs="Tahoma"/>
        </w:rPr>
        <w:t>z 2010 r. Nr 243</w:t>
      </w:r>
      <w:r w:rsidRPr="004E554F">
        <w:rPr>
          <w:rFonts w:ascii="Tahoma" w:hAnsi="Tahoma" w:cs="Tahoma"/>
        </w:rPr>
        <w:t>, po</w:t>
      </w:r>
      <w:r>
        <w:rPr>
          <w:rFonts w:ascii="Tahoma" w:hAnsi="Tahoma" w:cs="Tahoma"/>
        </w:rPr>
        <w:t xml:space="preserve">z. 1623 ze </w:t>
      </w:r>
      <w:r w:rsidRPr="004E554F">
        <w:rPr>
          <w:rFonts w:ascii="Tahoma" w:hAnsi="Tahoma" w:cs="Tahoma"/>
        </w:rPr>
        <w:t>zm.).</w:t>
      </w:r>
    </w:p>
    <w:p w:rsidR="0093686C" w:rsidRDefault="0093686C" w:rsidP="00757AAB">
      <w:pPr>
        <w:autoSpaceDE w:val="0"/>
        <w:autoSpaceDN w:val="0"/>
        <w:adjustRightInd w:val="0"/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e) dokumentację geodezję powykonawczą.</w:t>
      </w:r>
    </w:p>
    <w:p w:rsidR="0093686C" w:rsidRPr="004E554F" w:rsidRDefault="0093686C" w:rsidP="004E554F">
      <w:pPr>
        <w:autoSpaceDE w:val="0"/>
        <w:autoSpaceDN w:val="0"/>
        <w:adjustRightInd w:val="0"/>
        <w:ind w:left="720" w:hanging="360"/>
        <w:rPr>
          <w:rFonts w:ascii="Tahoma" w:hAnsi="Tahoma" w:cs="Tahoma"/>
        </w:rPr>
      </w:pPr>
    </w:p>
    <w:p w:rsidR="0093686C" w:rsidRDefault="0093686C" w:rsidP="00AC63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§ 10</w:t>
      </w:r>
    </w:p>
    <w:p w:rsidR="0093686C" w:rsidRDefault="0093686C" w:rsidP="00AC6356">
      <w:p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 xml:space="preserve">Strony postanawiają, że formą odszkodowania będą kary umowne .  </w:t>
      </w:r>
    </w:p>
    <w:p w:rsidR="0093686C" w:rsidRPr="00AD0DBF" w:rsidRDefault="0093686C" w:rsidP="00AD0DBF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D0DBF">
        <w:rPr>
          <w:rFonts w:ascii="Tahoma" w:hAnsi="Tahoma" w:cs="Tahoma"/>
        </w:rPr>
        <w:t>Zamawiający zapłaci Wykonawcy kary umowne:</w:t>
      </w:r>
    </w:p>
    <w:p w:rsidR="0093686C" w:rsidRPr="00AC6356" w:rsidRDefault="0093686C" w:rsidP="00AC6356">
      <w:pPr>
        <w:numPr>
          <w:ilvl w:val="0"/>
          <w:numId w:val="23"/>
        </w:numPr>
        <w:jc w:val="both"/>
        <w:rPr>
          <w:rFonts w:ascii="Tahoma" w:hAnsi="Tahoma" w:cs="Tahoma"/>
        </w:rPr>
      </w:pPr>
      <w:r w:rsidRPr="00AD0DBF">
        <w:rPr>
          <w:rFonts w:ascii="Tahoma" w:hAnsi="Tahoma" w:cs="Tahoma"/>
        </w:rPr>
        <w:t xml:space="preserve">z tytułu odstąpienia od umowy z przyczyn niezależnych od Wykonawcy, za które odpowiada Zamawiający </w:t>
      </w:r>
      <w:r>
        <w:rPr>
          <w:rFonts w:ascii="Tahoma" w:hAnsi="Tahoma" w:cs="Tahoma"/>
        </w:rPr>
        <w:t>– w wysokości</w:t>
      </w:r>
      <w:r w:rsidRPr="00AD0DBF">
        <w:rPr>
          <w:rFonts w:ascii="Tahoma" w:hAnsi="Tahoma" w:cs="Tahoma"/>
        </w:rPr>
        <w:t xml:space="preserve"> 10% wartości wynagrodzenia umownego z wyjątkiem okoliczności określonych w art. 145 us</w:t>
      </w:r>
      <w:r>
        <w:rPr>
          <w:rFonts w:ascii="Tahoma" w:hAnsi="Tahoma" w:cs="Tahoma"/>
        </w:rPr>
        <w:t>tawy z dnia 29 stycznia 2004 r. Prawo zamówień publicznych (tj. Dz. U. z 2010 r. Nr 113, poz. 759 ze zm.).</w:t>
      </w:r>
    </w:p>
    <w:p w:rsidR="0093686C" w:rsidRPr="00AC6356" w:rsidRDefault="0093686C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Wykonawca zapłaci Zamawiającemu kary umowne z tytułu niewykonania l</w:t>
      </w:r>
      <w:r>
        <w:rPr>
          <w:rFonts w:ascii="Tahoma" w:hAnsi="Tahoma" w:cs="Tahoma"/>
        </w:rPr>
        <w:t>ub nienależytego wykonania umowy</w:t>
      </w:r>
      <w:r w:rsidRPr="00AC6356">
        <w:rPr>
          <w:rFonts w:ascii="Tahoma" w:hAnsi="Tahoma" w:cs="Tahoma"/>
        </w:rPr>
        <w:t xml:space="preserve">: </w:t>
      </w:r>
    </w:p>
    <w:p w:rsidR="0093686C" w:rsidRPr="00AC6356" w:rsidRDefault="0093686C" w:rsidP="00AC6356">
      <w:pPr>
        <w:numPr>
          <w:ilvl w:val="0"/>
          <w:numId w:val="13"/>
        </w:numPr>
        <w:ind w:left="730"/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z tytułu odstąpienia od umowy przez Zamawiającego z przyczyn leżących po s</w:t>
      </w:r>
      <w:r>
        <w:rPr>
          <w:rFonts w:ascii="Tahoma" w:hAnsi="Tahoma" w:cs="Tahoma"/>
        </w:rPr>
        <w:t>tronie Wykonawcy – w wysokości 2</w:t>
      </w:r>
      <w:r w:rsidRPr="00AC6356">
        <w:rPr>
          <w:rFonts w:ascii="Tahoma" w:hAnsi="Tahoma" w:cs="Tahoma"/>
        </w:rPr>
        <w:t>0% wartości wynagrodzenia umownego,</w:t>
      </w:r>
    </w:p>
    <w:p w:rsidR="0093686C" w:rsidRPr="00AC6356" w:rsidRDefault="0093686C" w:rsidP="00AC6356">
      <w:pPr>
        <w:numPr>
          <w:ilvl w:val="0"/>
          <w:numId w:val="13"/>
        </w:numPr>
        <w:ind w:left="730"/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 xml:space="preserve">z tytułu przekroczenia terminu wykonania przedmiotu zamówienia lub opóźnienia w terminowym usunięciu wad stwierdzonych w okresie gwarancji i rękojmi – </w:t>
      </w:r>
      <w:r>
        <w:rPr>
          <w:rFonts w:ascii="Tahoma" w:hAnsi="Tahoma" w:cs="Tahoma"/>
        </w:rPr>
        <w:t xml:space="preserve">w wysokości </w:t>
      </w:r>
      <w:r w:rsidRPr="002901F6">
        <w:rPr>
          <w:rFonts w:ascii="Tahoma" w:hAnsi="Tahoma" w:cs="Tahoma"/>
        </w:rPr>
        <w:t xml:space="preserve">0,2% </w:t>
      </w:r>
      <w:r w:rsidRPr="00AC6356">
        <w:rPr>
          <w:rFonts w:ascii="Tahoma" w:hAnsi="Tahoma" w:cs="Tahoma"/>
        </w:rPr>
        <w:t xml:space="preserve">wynagrodzenia umownego, za każdy </w:t>
      </w:r>
      <w:r>
        <w:rPr>
          <w:rFonts w:ascii="Tahoma" w:hAnsi="Tahoma" w:cs="Tahoma"/>
        </w:rPr>
        <w:t xml:space="preserve">rozpoczęty </w:t>
      </w:r>
      <w:r w:rsidRPr="00AC6356">
        <w:rPr>
          <w:rFonts w:ascii="Tahoma" w:hAnsi="Tahoma" w:cs="Tahoma"/>
        </w:rPr>
        <w:t>dzień opóźnienia.</w:t>
      </w:r>
    </w:p>
    <w:p w:rsidR="0093686C" w:rsidRPr="00AC6356" w:rsidRDefault="0093686C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</w:t>
      </w:r>
      <w:r w:rsidRPr="00AC6356">
        <w:rPr>
          <w:rFonts w:ascii="Tahoma" w:hAnsi="Tahoma" w:cs="Tahoma"/>
        </w:rPr>
        <w:t xml:space="preserve"> zastrzega możliwość dochodzenia odszkodowania </w:t>
      </w:r>
      <w:r>
        <w:rPr>
          <w:rFonts w:ascii="Tahoma" w:hAnsi="Tahoma" w:cs="Tahoma"/>
        </w:rPr>
        <w:t xml:space="preserve">uzupełniającego </w:t>
      </w:r>
      <w:r w:rsidRPr="00AC6356">
        <w:rPr>
          <w:rFonts w:ascii="Tahoma" w:hAnsi="Tahoma" w:cs="Tahoma"/>
        </w:rPr>
        <w:t>na zasadach ogólnych o ile kary umowne nie pokryją szkody powstałej w wyniku niewykonania lub nienależytego wykonania umowy.</w:t>
      </w:r>
    </w:p>
    <w:p w:rsidR="0093686C" w:rsidRPr="00AC6356" w:rsidRDefault="0093686C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Do podstawy naliczenia kar umownych nie nalicza się podatku VAT.</w:t>
      </w:r>
    </w:p>
    <w:p w:rsidR="0093686C" w:rsidRDefault="0093686C" w:rsidP="00AC6356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AC6356">
        <w:rPr>
          <w:rFonts w:ascii="Tahoma" w:hAnsi="Tahoma" w:cs="Tahoma"/>
        </w:rPr>
        <w:t>Zamawiający potrąci z faktury ewentualne należności z tytułu kar umownych.</w:t>
      </w:r>
    </w:p>
    <w:p w:rsidR="0093686C" w:rsidRDefault="0093686C" w:rsidP="002901F6">
      <w:pPr>
        <w:jc w:val="both"/>
        <w:rPr>
          <w:rFonts w:ascii="Tahoma" w:hAnsi="Tahoma" w:cs="Tahoma"/>
        </w:rPr>
      </w:pPr>
    </w:p>
    <w:p w:rsidR="0093686C" w:rsidRPr="00AC6356" w:rsidRDefault="0093686C" w:rsidP="00757AAB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§ 11</w:t>
      </w:r>
    </w:p>
    <w:p w:rsidR="0093686C" w:rsidRDefault="0093686C" w:rsidP="0049258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D1695">
        <w:rPr>
          <w:rFonts w:ascii="Tahoma" w:hAnsi="Tahoma" w:cs="Tahoma"/>
        </w:rPr>
        <w:t>Wykonawca obejmie gwarancją</w:t>
      </w:r>
      <w:r>
        <w:rPr>
          <w:rFonts w:ascii="Tahoma" w:hAnsi="Tahoma" w:cs="Tahoma"/>
        </w:rPr>
        <w:t xml:space="preserve"> i rękojmią </w:t>
      </w:r>
      <w:r w:rsidRPr="004D1695">
        <w:rPr>
          <w:rFonts w:ascii="Tahoma" w:hAnsi="Tahoma" w:cs="Tahoma"/>
        </w:rPr>
        <w:t xml:space="preserve">całość przedmiotu zamówienia na okres </w:t>
      </w:r>
      <w:r>
        <w:rPr>
          <w:rFonts w:ascii="Tahoma" w:hAnsi="Tahoma" w:cs="Tahoma"/>
        </w:rPr>
        <w:t xml:space="preserve">3 </w:t>
      </w:r>
      <w:r w:rsidRPr="00B6605D">
        <w:rPr>
          <w:rFonts w:ascii="Tahoma" w:hAnsi="Tahoma" w:cs="Tahoma"/>
        </w:rPr>
        <w:t>lat,</w:t>
      </w:r>
      <w:r>
        <w:rPr>
          <w:rFonts w:ascii="Tahoma" w:hAnsi="Tahoma" w:cs="Tahoma"/>
        </w:rPr>
        <w:t xml:space="preserve"> l</w:t>
      </w:r>
      <w:r w:rsidRPr="004D1695">
        <w:rPr>
          <w:rFonts w:ascii="Tahoma" w:hAnsi="Tahoma" w:cs="Tahoma"/>
        </w:rPr>
        <w:t>icząc od daty odbioru bez zastrze</w:t>
      </w:r>
      <w:r>
        <w:rPr>
          <w:rFonts w:ascii="Tahoma" w:hAnsi="Tahoma" w:cs="Tahoma"/>
        </w:rPr>
        <w:t>ż</w:t>
      </w:r>
      <w:r w:rsidRPr="004D1695">
        <w:rPr>
          <w:rFonts w:ascii="Tahoma" w:hAnsi="Tahoma" w:cs="Tahoma"/>
        </w:rPr>
        <w:t>eń całości zamówienia.</w:t>
      </w:r>
    </w:p>
    <w:p w:rsidR="0093686C" w:rsidRDefault="0093686C" w:rsidP="0049258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D1695">
        <w:rPr>
          <w:rFonts w:ascii="Tahoma" w:hAnsi="Tahoma" w:cs="Tahoma"/>
        </w:rPr>
        <w:t>Reklamacje dot. stwierdzonych usterek i wad załatwiane będą z nale</w:t>
      </w:r>
      <w:r>
        <w:rPr>
          <w:rFonts w:ascii="Tahoma" w:hAnsi="Tahoma" w:cs="Tahoma"/>
        </w:rPr>
        <w:t>ż</w:t>
      </w:r>
      <w:r w:rsidRPr="004D1695">
        <w:rPr>
          <w:rFonts w:ascii="Tahoma" w:hAnsi="Tahoma" w:cs="Tahoma"/>
        </w:rPr>
        <w:t>ytą</w:t>
      </w:r>
      <w:r>
        <w:rPr>
          <w:rFonts w:ascii="Tahoma" w:hAnsi="Tahoma" w:cs="Tahoma"/>
        </w:rPr>
        <w:t xml:space="preserve"> </w:t>
      </w:r>
      <w:r w:rsidRPr="004D1695">
        <w:rPr>
          <w:rFonts w:ascii="Tahoma" w:hAnsi="Tahoma" w:cs="Tahoma"/>
        </w:rPr>
        <w:t xml:space="preserve">starannością w terminie </w:t>
      </w:r>
      <w:r>
        <w:rPr>
          <w:rFonts w:ascii="Tahoma" w:hAnsi="Tahoma" w:cs="Tahoma"/>
        </w:rPr>
        <w:t>14</w:t>
      </w:r>
      <w:r w:rsidRPr="004D1695">
        <w:rPr>
          <w:rFonts w:ascii="Tahoma" w:hAnsi="Tahoma" w:cs="Tahoma"/>
          <w:color w:val="FF6600"/>
        </w:rPr>
        <w:t xml:space="preserve"> </w:t>
      </w:r>
      <w:r w:rsidRPr="00B6605D">
        <w:rPr>
          <w:rFonts w:ascii="Tahoma" w:hAnsi="Tahoma" w:cs="Tahoma"/>
        </w:rPr>
        <w:t>dni</w:t>
      </w:r>
      <w:r w:rsidRPr="004D1695">
        <w:rPr>
          <w:rFonts w:ascii="Tahoma" w:hAnsi="Tahoma" w:cs="Tahoma"/>
          <w:color w:val="FF6600"/>
        </w:rPr>
        <w:t xml:space="preserve"> </w:t>
      </w:r>
      <w:r w:rsidRPr="004D1695">
        <w:rPr>
          <w:rFonts w:ascii="Tahoma" w:hAnsi="Tahoma" w:cs="Tahoma"/>
        </w:rPr>
        <w:t>od zgłoszenia.</w:t>
      </w:r>
    </w:p>
    <w:p w:rsidR="0093686C" w:rsidRDefault="0093686C" w:rsidP="00B6605D">
      <w:pPr>
        <w:numPr>
          <w:ilvl w:val="0"/>
          <w:numId w:val="2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Udzielona przez Wykonawcę </w:t>
      </w:r>
      <w:r w:rsidRPr="004D1695">
        <w:rPr>
          <w:rFonts w:ascii="Tahoma" w:hAnsi="Tahoma" w:cs="Tahoma"/>
        </w:rPr>
        <w:t>gwarancj</w:t>
      </w:r>
      <w:r>
        <w:rPr>
          <w:rFonts w:ascii="Tahoma" w:hAnsi="Tahoma" w:cs="Tahoma"/>
        </w:rPr>
        <w:t>a</w:t>
      </w:r>
      <w:r w:rsidRPr="004D169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 rękojmia obejmą również zakresy zamówienia wykonane przez podwykonawców.</w:t>
      </w:r>
      <w:r w:rsidRPr="004D1695">
        <w:rPr>
          <w:rFonts w:ascii="Tahoma" w:hAnsi="Tahoma" w:cs="Tahoma"/>
        </w:rPr>
        <w:t xml:space="preserve"> </w:t>
      </w:r>
    </w:p>
    <w:p w:rsidR="0093686C" w:rsidRDefault="0093686C" w:rsidP="009F448B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93686C" w:rsidRDefault="0093686C" w:rsidP="009F448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F448B">
        <w:rPr>
          <w:rFonts w:ascii="Tahoma" w:hAnsi="Tahoma" w:cs="Tahoma"/>
          <w:bCs/>
        </w:rPr>
        <w:t>§ 1</w:t>
      </w:r>
      <w:r>
        <w:rPr>
          <w:rFonts w:ascii="Tahoma" w:hAnsi="Tahoma" w:cs="Tahoma"/>
          <w:bCs/>
        </w:rPr>
        <w:t>2</w:t>
      </w:r>
    </w:p>
    <w:p w:rsidR="0093686C" w:rsidRPr="009F448B" w:rsidRDefault="0093686C" w:rsidP="009F448B">
      <w:pPr>
        <w:numPr>
          <w:ilvl w:val="0"/>
          <w:numId w:val="16"/>
        </w:numPr>
        <w:ind w:left="42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Wszelkie zmiany tej umowy będą odbywały się za zgodą obu stron i wymagają formy pisemnej pod rygorem nieważności.</w:t>
      </w:r>
    </w:p>
    <w:p w:rsidR="0093686C" w:rsidRDefault="0093686C" w:rsidP="00C62D9F">
      <w:pPr>
        <w:numPr>
          <w:ilvl w:val="0"/>
          <w:numId w:val="16"/>
        </w:numPr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Zamawiający dopuszcza możliwość zmiany treści zawartej umowy w zakresie i na warunkach przewidzianych w specyfikacji istotnych warunków zamówienia</w:t>
      </w:r>
      <w:r>
        <w:rPr>
          <w:rFonts w:ascii="Tahoma" w:hAnsi="Tahoma" w:cs="Tahoma"/>
        </w:rPr>
        <w:t xml:space="preserve"> i ustawie z dnia Prawo zamówień publicznych (tj. Dz. U. z 2015 r. poz. 2164).</w:t>
      </w:r>
      <w:r w:rsidRPr="009F448B">
        <w:rPr>
          <w:rFonts w:ascii="Tahoma" w:hAnsi="Tahoma" w:cs="Tahoma"/>
        </w:rPr>
        <w:tab/>
      </w:r>
    </w:p>
    <w:p w:rsidR="0093686C" w:rsidRPr="009F448B" w:rsidRDefault="0093686C" w:rsidP="00553DB2">
      <w:pPr>
        <w:ind w:left="6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  <w:r w:rsidRPr="009F448B">
        <w:rPr>
          <w:rFonts w:ascii="Tahoma" w:hAnsi="Tahoma" w:cs="Tahoma"/>
        </w:rPr>
        <w:tab/>
      </w:r>
    </w:p>
    <w:p w:rsidR="0093686C" w:rsidRPr="009F448B" w:rsidRDefault="0093686C" w:rsidP="009F448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13</w:t>
      </w:r>
    </w:p>
    <w:p w:rsidR="0093686C" w:rsidRPr="009F448B" w:rsidRDefault="0093686C" w:rsidP="009F448B">
      <w:pPr>
        <w:tabs>
          <w:tab w:val="left" w:pos="360"/>
        </w:tabs>
        <w:jc w:val="both"/>
        <w:rPr>
          <w:rFonts w:ascii="Tahoma" w:hAnsi="Tahoma" w:cs="Tahoma"/>
        </w:rPr>
      </w:pPr>
      <w:r>
        <w:t xml:space="preserve"> </w:t>
      </w:r>
      <w:r w:rsidRPr="009F448B">
        <w:rPr>
          <w:rFonts w:ascii="Tahoma" w:hAnsi="Tahoma" w:cs="Tahoma"/>
        </w:rPr>
        <w:t>Strony ustalają, iż :</w:t>
      </w:r>
    </w:p>
    <w:p w:rsidR="0093686C" w:rsidRPr="009F448B" w:rsidRDefault="0093686C" w:rsidP="009F448B">
      <w:pPr>
        <w:tabs>
          <w:tab w:val="left" w:pos="108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a)</w:t>
      </w:r>
      <w:r w:rsidRPr="009F448B">
        <w:rPr>
          <w:rFonts w:ascii="Tahoma" w:hAnsi="Tahoma" w:cs="Tahoma"/>
        </w:rPr>
        <w:t xml:space="preserve"> kierownikiem budowy będzie </w:t>
      </w:r>
      <w:r>
        <w:rPr>
          <w:rFonts w:ascii="Tahoma" w:hAnsi="Tahoma" w:cs="Tahoma"/>
        </w:rPr>
        <w:t>………………………………………..</w:t>
      </w:r>
    </w:p>
    <w:p w:rsidR="0093686C" w:rsidRPr="009F448B" w:rsidRDefault="0093686C" w:rsidP="009F448B">
      <w:pPr>
        <w:tabs>
          <w:tab w:val="left" w:pos="108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b)</w:t>
      </w:r>
      <w:r w:rsidRPr="009F448B">
        <w:rPr>
          <w:rFonts w:ascii="Tahoma" w:hAnsi="Tahoma" w:cs="Tahoma"/>
        </w:rPr>
        <w:t xml:space="preserve"> inspektorem nadzoru będzie </w:t>
      </w:r>
      <w:r>
        <w:rPr>
          <w:rFonts w:ascii="Tahoma" w:hAnsi="Tahoma" w:cs="Tahoma"/>
        </w:rPr>
        <w:t>…………………………………………</w:t>
      </w:r>
    </w:p>
    <w:p w:rsidR="0093686C" w:rsidRPr="009F448B" w:rsidRDefault="0093686C" w:rsidP="009F448B">
      <w:pPr>
        <w:tabs>
          <w:tab w:val="left" w:pos="108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c) </w:t>
      </w:r>
      <w:r w:rsidRPr="009F448B">
        <w:rPr>
          <w:rFonts w:ascii="Tahoma" w:hAnsi="Tahoma" w:cs="Tahoma"/>
        </w:rPr>
        <w:t xml:space="preserve">prowadzącym zadanie inwestycyjne w imieniu Zamawiającego będzie 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3686C" w:rsidRDefault="0093686C" w:rsidP="009F448B">
      <w:pPr>
        <w:pStyle w:val="Header"/>
      </w:pPr>
      <w:r>
        <w:tab/>
      </w:r>
    </w:p>
    <w:p w:rsidR="0093686C" w:rsidRPr="009F448B" w:rsidRDefault="0093686C" w:rsidP="009F448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14</w:t>
      </w:r>
    </w:p>
    <w:p w:rsidR="0093686C" w:rsidRPr="009F448B" w:rsidRDefault="0093686C" w:rsidP="009F448B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 xml:space="preserve">W sprawach nieuregulowanych w niniejszej umowie mają zastosowanie </w:t>
      </w:r>
      <w:r>
        <w:rPr>
          <w:rFonts w:ascii="Tahoma" w:hAnsi="Tahoma" w:cs="Tahoma"/>
        </w:rPr>
        <w:t xml:space="preserve">przepisy kodeksu cywilnego, </w:t>
      </w:r>
      <w:r w:rsidRPr="009F448B">
        <w:rPr>
          <w:rFonts w:ascii="Tahoma" w:hAnsi="Tahoma" w:cs="Tahoma"/>
        </w:rPr>
        <w:t>us</w:t>
      </w:r>
      <w:r>
        <w:rPr>
          <w:rFonts w:ascii="Tahoma" w:hAnsi="Tahoma" w:cs="Tahoma"/>
        </w:rPr>
        <w:t>tawy prawo zamówień publicznych oraz prawo budowlane.</w:t>
      </w:r>
    </w:p>
    <w:p w:rsidR="0093686C" w:rsidRDefault="0093686C" w:rsidP="009F448B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Wszelkie spory wynikające z niniejszej umowy będą rozstrzygane przez Sąd Właściwy miejscowo dla siedziby Zamawiającego.</w:t>
      </w:r>
    </w:p>
    <w:p w:rsidR="0093686C" w:rsidRPr="009F448B" w:rsidRDefault="0093686C" w:rsidP="00553DB2">
      <w:pPr>
        <w:jc w:val="both"/>
        <w:rPr>
          <w:rFonts w:ascii="Tahoma" w:hAnsi="Tahoma" w:cs="Tahoma"/>
        </w:rPr>
      </w:pPr>
    </w:p>
    <w:p w:rsidR="0093686C" w:rsidRDefault="0093686C" w:rsidP="009F448B">
      <w:pPr>
        <w:jc w:val="center"/>
        <w:rPr>
          <w:rFonts w:ascii="Tahoma" w:hAnsi="Tahoma" w:cs="Tahoma"/>
        </w:rPr>
      </w:pPr>
    </w:p>
    <w:p w:rsidR="0093686C" w:rsidRPr="009F448B" w:rsidRDefault="0093686C" w:rsidP="009F448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15</w:t>
      </w:r>
    </w:p>
    <w:p w:rsidR="0093686C" w:rsidRPr="009F448B" w:rsidRDefault="0093686C" w:rsidP="009F448B">
      <w:pPr>
        <w:jc w:val="both"/>
        <w:rPr>
          <w:rFonts w:ascii="Tahoma" w:hAnsi="Tahoma" w:cs="Tahoma"/>
        </w:rPr>
      </w:pPr>
      <w:r w:rsidRPr="009F448B">
        <w:rPr>
          <w:rFonts w:ascii="Tahoma" w:hAnsi="Tahoma" w:cs="Tahoma"/>
        </w:rPr>
        <w:t>Umowę sporządzono w 3 jednobrzmiących egzemplarzach jeden dla Wykonawcy i dwa dla Zamawiającego.</w:t>
      </w:r>
    </w:p>
    <w:p w:rsidR="0093686C" w:rsidRDefault="0093686C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93686C" w:rsidRDefault="0093686C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93686C" w:rsidRDefault="0093686C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93686C" w:rsidRDefault="0093686C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93686C" w:rsidRPr="009F448B" w:rsidRDefault="0093686C" w:rsidP="009F448B">
      <w:pPr>
        <w:rPr>
          <w:rFonts w:ascii="Tahoma" w:hAnsi="Tahoma" w:cs="Tahoma"/>
          <w:b/>
        </w:rPr>
      </w:pPr>
      <w:r w:rsidRPr="009F448B">
        <w:rPr>
          <w:rFonts w:ascii="Tahoma" w:hAnsi="Tahoma" w:cs="Tahoma"/>
          <w:b/>
        </w:rPr>
        <w:t xml:space="preserve">Zamawiający :                  </w:t>
      </w:r>
      <w:r>
        <w:rPr>
          <w:rFonts w:ascii="Tahoma" w:hAnsi="Tahoma" w:cs="Tahoma"/>
          <w:b/>
        </w:rPr>
        <w:t xml:space="preserve">   </w:t>
      </w:r>
      <w:r w:rsidRPr="009F448B">
        <w:rPr>
          <w:rFonts w:ascii="Tahoma" w:hAnsi="Tahoma" w:cs="Tahoma"/>
          <w:b/>
        </w:rPr>
        <w:t xml:space="preserve">                                                            Wykonawca :</w:t>
      </w:r>
    </w:p>
    <w:p w:rsidR="0093686C" w:rsidRDefault="0093686C" w:rsidP="00642DB3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sectPr w:rsidR="0093686C" w:rsidSect="00172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6C" w:rsidRDefault="0093686C">
      <w:r>
        <w:separator/>
      </w:r>
    </w:p>
  </w:endnote>
  <w:endnote w:type="continuationSeparator" w:id="0">
    <w:p w:rsidR="0093686C" w:rsidRDefault="0093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6C" w:rsidRDefault="009368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6C" w:rsidRDefault="009368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6C" w:rsidRDefault="009368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6C" w:rsidRDefault="0093686C">
      <w:r>
        <w:separator/>
      </w:r>
    </w:p>
  </w:footnote>
  <w:footnote w:type="continuationSeparator" w:id="0">
    <w:p w:rsidR="0093686C" w:rsidRDefault="00936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6C" w:rsidRDefault="009368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6C" w:rsidRDefault="009368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6C" w:rsidRDefault="009368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CD4"/>
    <w:multiLevelType w:val="hybridMultilevel"/>
    <w:tmpl w:val="68668452"/>
    <w:lvl w:ilvl="0" w:tplc="89D2D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56C8B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5D5AB2"/>
    <w:multiLevelType w:val="hybridMultilevel"/>
    <w:tmpl w:val="345AE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45F31"/>
    <w:multiLevelType w:val="hybridMultilevel"/>
    <w:tmpl w:val="EB9C80A0"/>
    <w:lvl w:ilvl="0" w:tplc="464AE5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C7A3C"/>
    <w:multiLevelType w:val="hybridMultilevel"/>
    <w:tmpl w:val="3E84BA8C"/>
    <w:lvl w:ilvl="0" w:tplc="6738541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1E758FC"/>
    <w:multiLevelType w:val="hybridMultilevel"/>
    <w:tmpl w:val="504CF22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923D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2F0E61"/>
    <w:multiLevelType w:val="hybridMultilevel"/>
    <w:tmpl w:val="47920CB6"/>
    <w:lvl w:ilvl="0" w:tplc="C3B45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280C99"/>
    <w:multiLevelType w:val="hybridMultilevel"/>
    <w:tmpl w:val="1D0CD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D07AB"/>
    <w:multiLevelType w:val="multilevel"/>
    <w:tmpl w:val="1EC4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3528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1FF0B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777002"/>
    <w:multiLevelType w:val="hybridMultilevel"/>
    <w:tmpl w:val="A1BAF8B0"/>
    <w:lvl w:ilvl="0" w:tplc="76DE93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C16599"/>
    <w:multiLevelType w:val="hybridMultilevel"/>
    <w:tmpl w:val="BA6AEE4E"/>
    <w:lvl w:ilvl="0" w:tplc="AE8CA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44D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203B84"/>
    <w:multiLevelType w:val="hybridMultilevel"/>
    <w:tmpl w:val="1CCC0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B33BCF"/>
    <w:multiLevelType w:val="hybridMultilevel"/>
    <w:tmpl w:val="7E224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0D3210"/>
    <w:multiLevelType w:val="hybridMultilevel"/>
    <w:tmpl w:val="85408418"/>
    <w:lvl w:ilvl="0" w:tplc="A6127CA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C22CFB"/>
    <w:multiLevelType w:val="hybridMultilevel"/>
    <w:tmpl w:val="1EC4C4BC"/>
    <w:lvl w:ilvl="0" w:tplc="C3B45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C646AA"/>
    <w:multiLevelType w:val="hybridMultilevel"/>
    <w:tmpl w:val="A2008300"/>
    <w:lvl w:ilvl="0" w:tplc="6C6871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C05B45"/>
    <w:multiLevelType w:val="hybridMultilevel"/>
    <w:tmpl w:val="94BEC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CC6F4C"/>
    <w:multiLevelType w:val="hybridMultilevel"/>
    <w:tmpl w:val="6D0E313A"/>
    <w:lvl w:ilvl="0" w:tplc="C3B45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217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1"/>
  </w:num>
  <w:num w:numId="5">
    <w:abstractNumId w:val="18"/>
  </w:num>
  <w:num w:numId="6">
    <w:abstractNumId w:val="20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23"/>
  </w:num>
  <w:num w:numId="13">
    <w:abstractNumId w:val="15"/>
  </w:num>
  <w:num w:numId="14">
    <w:abstractNumId w:val="11"/>
  </w:num>
  <w:num w:numId="15">
    <w:abstractNumId w:val="22"/>
    <w:lvlOverride w:ilvl="0">
      <w:startOverride w:val="1"/>
    </w:lvlOverride>
  </w:num>
  <w:num w:numId="16">
    <w:abstractNumId w:val="9"/>
  </w:num>
  <w:num w:numId="17">
    <w:abstractNumId w:val="14"/>
  </w:num>
  <w:num w:numId="18">
    <w:abstractNumId w:val="0"/>
  </w:num>
  <w:num w:numId="19">
    <w:abstractNumId w:val="2"/>
  </w:num>
  <w:num w:numId="20">
    <w:abstractNumId w:val="19"/>
  </w:num>
  <w:num w:numId="21">
    <w:abstractNumId w:val="17"/>
  </w:num>
  <w:num w:numId="22">
    <w:abstractNumId w:val="3"/>
  </w:num>
  <w:num w:numId="23">
    <w:abstractNumId w:val="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9DE"/>
    <w:rsid w:val="000D3E54"/>
    <w:rsid w:val="000D7648"/>
    <w:rsid w:val="001231C2"/>
    <w:rsid w:val="00167612"/>
    <w:rsid w:val="00172996"/>
    <w:rsid w:val="00240D3D"/>
    <w:rsid w:val="00253B94"/>
    <w:rsid w:val="00255540"/>
    <w:rsid w:val="002901F6"/>
    <w:rsid w:val="00290E57"/>
    <w:rsid w:val="003428A2"/>
    <w:rsid w:val="00350B90"/>
    <w:rsid w:val="00377A59"/>
    <w:rsid w:val="003D48FE"/>
    <w:rsid w:val="00487CB5"/>
    <w:rsid w:val="0049258C"/>
    <w:rsid w:val="004D1695"/>
    <w:rsid w:val="004E554F"/>
    <w:rsid w:val="005152DC"/>
    <w:rsid w:val="00541755"/>
    <w:rsid w:val="00553DB2"/>
    <w:rsid w:val="0057777E"/>
    <w:rsid w:val="005A73DC"/>
    <w:rsid w:val="005C1B53"/>
    <w:rsid w:val="005E0205"/>
    <w:rsid w:val="00640E1F"/>
    <w:rsid w:val="00642DB3"/>
    <w:rsid w:val="006539D1"/>
    <w:rsid w:val="006742A5"/>
    <w:rsid w:val="006A4B15"/>
    <w:rsid w:val="006B6ADE"/>
    <w:rsid w:val="006C10D5"/>
    <w:rsid w:val="006C69DE"/>
    <w:rsid w:val="006F323D"/>
    <w:rsid w:val="0070651F"/>
    <w:rsid w:val="0073639F"/>
    <w:rsid w:val="00741B86"/>
    <w:rsid w:val="00757AAB"/>
    <w:rsid w:val="008044D9"/>
    <w:rsid w:val="00811E0E"/>
    <w:rsid w:val="00816DAA"/>
    <w:rsid w:val="0082428A"/>
    <w:rsid w:val="008F09E8"/>
    <w:rsid w:val="008F4E8F"/>
    <w:rsid w:val="00912244"/>
    <w:rsid w:val="0093686C"/>
    <w:rsid w:val="009475D5"/>
    <w:rsid w:val="00950895"/>
    <w:rsid w:val="00953A36"/>
    <w:rsid w:val="0099321B"/>
    <w:rsid w:val="00996224"/>
    <w:rsid w:val="009A559C"/>
    <w:rsid w:val="009B7B5F"/>
    <w:rsid w:val="009D2370"/>
    <w:rsid w:val="009E2AAD"/>
    <w:rsid w:val="009E51F1"/>
    <w:rsid w:val="009F448B"/>
    <w:rsid w:val="00AC6356"/>
    <w:rsid w:val="00AD0DBF"/>
    <w:rsid w:val="00B002B0"/>
    <w:rsid w:val="00B00913"/>
    <w:rsid w:val="00B6605D"/>
    <w:rsid w:val="00B7318A"/>
    <w:rsid w:val="00B8249F"/>
    <w:rsid w:val="00B93518"/>
    <w:rsid w:val="00BB5E37"/>
    <w:rsid w:val="00C1572B"/>
    <w:rsid w:val="00C4633A"/>
    <w:rsid w:val="00C47250"/>
    <w:rsid w:val="00C62D9F"/>
    <w:rsid w:val="00C966A4"/>
    <w:rsid w:val="00CD5032"/>
    <w:rsid w:val="00D46BF3"/>
    <w:rsid w:val="00DC6042"/>
    <w:rsid w:val="00DF51C7"/>
    <w:rsid w:val="00E07BC2"/>
    <w:rsid w:val="00E44923"/>
    <w:rsid w:val="00E60D75"/>
    <w:rsid w:val="00E67D06"/>
    <w:rsid w:val="00E757D7"/>
    <w:rsid w:val="00E87833"/>
    <w:rsid w:val="00E97FD5"/>
    <w:rsid w:val="00F35977"/>
    <w:rsid w:val="00F4112B"/>
    <w:rsid w:val="00F555D1"/>
    <w:rsid w:val="00F72082"/>
    <w:rsid w:val="00F7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42DB3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DE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42DB3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3DEE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42DB3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3DEE"/>
    <w:rPr>
      <w:sz w:val="16"/>
      <w:szCs w:val="16"/>
    </w:rPr>
  </w:style>
  <w:style w:type="paragraph" w:customStyle="1" w:styleId="Znak">
    <w:name w:val="Znak"/>
    <w:basedOn w:val="Normal"/>
    <w:uiPriority w:val="99"/>
    <w:rsid w:val="00642DB3"/>
  </w:style>
  <w:style w:type="paragraph" w:styleId="EndnoteText">
    <w:name w:val="endnote text"/>
    <w:basedOn w:val="Normal"/>
    <w:link w:val="EndnoteTextChar"/>
    <w:uiPriority w:val="99"/>
    <w:semiHidden/>
    <w:rsid w:val="008F09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D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9E8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9F4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DEE"/>
    <w:rPr>
      <w:sz w:val="24"/>
      <w:szCs w:val="24"/>
    </w:rPr>
  </w:style>
  <w:style w:type="paragraph" w:customStyle="1" w:styleId="tekstost">
    <w:name w:val="tekst ost"/>
    <w:basedOn w:val="Normal"/>
    <w:uiPriority w:val="99"/>
    <w:rsid w:val="0049258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777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DEE"/>
    <w:rPr>
      <w:sz w:val="24"/>
      <w:szCs w:val="24"/>
    </w:rPr>
  </w:style>
  <w:style w:type="paragraph" w:customStyle="1" w:styleId="Style5">
    <w:name w:val="Style5"/>
    <w:basedOn w:val="Normal"/>
    <w:uiPriority w:val="99"/>
    <w:rsid w:val="00E67D06"/>
    <w:pPr>
      <w:widowControl w:val="0"/>
      <w:autoSpaceDE w:val="0"/>
      <w:autoSpaceDN w:val="0"/>
      <w:adjustRightInd w:val="0"/>
      <w:spacing w:line="27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5</Pages>
  <Words>1385</Words>
  <Characters>8310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2013-08-22T11:30:00Z</cp:lastPrinted>
  <dcterms:created xsi:type="dcterms:W3CDTF">2014-09-15T12:37:00Z</dcterms:created>
  <dcterms:modified xsi:type="dcterms:W3CDTF">2016-04-21T11:00:00Z</dcterms:modified>
</cp:coreProperties>
</file>